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4207A0" w:rsidP="004207A0">
      <w:r>
        <w:t>Акушерство и гинекология</w:t>
      </w:r>
      <w:r>
        <w:cr/>
      </w:r>
    </w:p>
    <w:p w:rsidR="004207A0" w:rsidRDefault="004207A0" w:rsidP="004207A0">
      <w:r>
        <w:t>Гинекологическая эндокринология</w:t>
      </w:r>
      <w:r>
        <w:cr/>
      </w:r>
    </w:p>
    <w:p w:rsidR="004207A0" w:rsidRDefault="004207A0" w:rsidP="004207A0">
      <w:r>
        <w:t>Детская гинекология</w:t>
      </w:r>
      <w:r>
        <w:cr/>
      </w:r>
    </w:p>
    <w:p w:rsidR="004207A0" w:rsidRDefault="004207A0" w:rsidP="004207A0">
      <w:r>
        <w:t>Физиотерапия в акушерстве и гинекологии</w:t>
      </w:r>
      <w:r>
        <w:cr/>
      </w:r>
      <w:bookmarkStart w:id="0" w:name="_GoBack"/>
      <w:bookmarkEnd w:id="0"/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C133B1"/>
    <w:rsid w:val="00D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1FA4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</cp:revision>
  <dcterms:created xsi:type="dcterms:W3CDTF">2022-11-28T02:17:00Z</dcterms:created>
  <dcterms:modified xsi:type="dcterms:W3CDTF">2022-11-28T02:19:00Z</dcterms:modified>
</cp:coreProperties>
</file>